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83" w:rsidRPr="001E1283" w:rsidRDefault="001E1283" w:rsidP="00707E4A">
      <w:pPr>
        <w:spacing w:after="120"/>
        <w:rPr>
          <w:rFonts w:ascii="Arial" w:hAnsi="Arial" w:cs="Arial"/>
          <w:b/>
          <w:sz w:val="24"/>
        </w:rPr>
      </w:pPr>
      <w:r w:rsidRPr="001E1283">
        <w:rPr>
          <w:rFonts w:ascii="Arial" w:hAnsi="Arial" w:cs="Arial"/>
          <w:b/>
          <w:sz w:val="24"/>
        </w:rPr>
        <w:t>Das Verfahren vor dem Arbeits-Gericht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 xml:space="preserve">Das Arbeits-Gericht regelt Streite 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 xml:space="preserve">zwischen Arbeit-Gebern und Arbeit-Nehmern. 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Zum Beispiel: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Sie streiten mit Ihrem Arbeit-Geber über den Lohn.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Oder Sie streiten mit Ihrem Arbeit-Geber über Ihre Entlassung.</w:t>
      </w:r>
    </w:p>
    <w:p w:rsidR="00707E4A" w:rsidRDefault="00707E4A" w:rsidP="00707E4A">
      <w:pPr>
        <w:spacing w:after="120"/>
        <w:rPr>
          <w:rFonts w:ascii="Arial" w:hAnsi="Arial" w:cs="Arial"/>
        </w:rPr>
      </w:pPr>
    </w:p>
    <w:p w:rsidR="001E1283" w:rsidRPr="001E1283" w:rsidRDefault="001E1283" w:rsidP="00707E4A">
      <w:pPr>
        <w:spacing w:after="120"/>
        <w:rPr>
          <w:rFonts w:ascii="Arial" w:hAnsi="Arial" w:cs="Arial"/>
          <w:b/>
          <w:sz w:val="24"/>
        </w:rPr>
      </w:pPr>
      <w:r w:rsidRPr="001E1283">
        <w:rPr>
          <w:rFonts w:ascii="Arial" w:hAnsi="Arial" w:cs="Arial"/>
          <w:b/>
          <w:sz w:val="24"/>
        </w:rPr>
        <w:t>Die Klage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Der Prozess vor dem Arbeits-Gericht hat mehrere Teile: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•</w:t>
      </w:r>
      <w:r w:rsidRPr="001E1283">
        <w:rPr>
          <w:rFonts w:ascii="Arial" w:hAnsi="Arial" w:cs="Arial"/>
        </w:rPr>
        <w:tab/>
        <w:t>Die Klage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•</w:t>
      </w:r>
      <w:r w:rsidRPr="001E1283">
        <w:rPr>
          <w:rFonts w:ascii="Arial" w:hAnsi="Arial" w:cs="Arial"/>
        </w:rPr>
        <w:tab/>
        <w:t>Die Güte-Verhandlung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•</w:t>
      </w:r>
      <w:r w:rsidRPr="001E1283">
        <w:rPr>
          <w:rFonts w:ascii="Arial" w:hAnsi="Arial" w:cs="Arial"/>
        </w:rPr>
        <w:tab/>
        <w:t>Die mündliche Verhandlung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•</w:t>
      </w:r>
      <w:r w:rsidRPr="001E1283">
        <w:rPr>
          <w:rFonts w:ascii="Arial" w:hAnsi="Arial" w:cs="Arial"/>
        </w:rPr>
        <w:tab/>
        <w:t>Die Beweis-Aufnahme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•</w:t>
      </w:r>
      <w:r w:rsidRPr="001E1283">
        <w:rPr>
          <w:rFonts w:ascii="Arial" w:hAnsi="Arial" w:cs="Arial"/>
        </w:rPr>
        <w:tab/>
        <w:t>Der Vergleich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•</w:t>
      </w:r>
      <w:r w:rsidRPr="001E1283">
        <w:rPr>
          <w:rFonts w:ascii="Arial" w:hAnsi="Arial" w:cs="Arial"/>
        </w:rPr>
        <w:tab/>
        <w:t>Das Urteil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•</w:t>
      </w:r>
      <w:r w:rsidRPr="001E1283">
        <w:rPr>
          <w:rFonts w:ascii="Arial" w:hAnsi="Arial" w:cs="Arial"/>
        </w:rPr>
        <w:tab/>
        <w:t>Die Berufung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•</w:t>
      </w:r>
      <w:r w:rsidRPr="001E1283">
        <w:rPr>
          <w:rFonts w:ascii="Arial" w:hAnsi="Arial" w:cs="Arial"/>
        </w:rPr>
        <w:tab/>
        <w:t>Die Revision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Diese Wörter sind schwer.</w:t>
      </w:r>
    </w:p>
    <w:p w:rsidR="00373E66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Darum erklären wir diese Wörter.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Der Prozess vor dem Arbeits-Gericht beginnt mit einer Klage.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Oder der Prozess vor dem Arbeits-Gericht beginnt mit einem Mahn-Bescheid.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Ein Mahnbescheid ist ein Blatt Papier.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Auf dem Papier steht: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Eine Person schuldet einer anderen Person Geld.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Die Person muss das Geld an die andere Person bezahlen.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Zum Beispiel: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Ihr Arbeit-Geber bezahlt Ihnen keinen Lohn.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 xml:space="preserve">Aber Sie glauben: 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Ihr Arbeit-Geber muss Ihnen Lohn bezahlen.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Sie reden zuerst mit Ihrem Arbeit-Geber.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Aber Ihr Arbeit-Geber bezahlt Ihnen weiter keinen Lohn.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Dann gibt es 2 Möglichkeiten: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1) Sie verklagen Ihren Arbeit-Geber.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 xml:space="preserve">   Sie müssen die Klage beim Arbeits-Gericht abgeben.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2) Sie beantragen einen Mahn-Bescheid.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 xml:space="preserve">   Sie müssen den Mahn-Bescheid beim Arbeits-Gericht abgeben.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Hilfe bekommen Sie bei der Rechts-Antrag-Stelle.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</w:p>
    <w:p w:rsidR="001E1283" w:rsidRPr="001E1283" w:rsidRDefault="001E1283" w:rsidP="00707E4A">
      <w:pPr>
        <w:spacing w:after="120"/>
        <w:rPr>
          <w:rFonts w:ascii="Arial" w:hAnsi="Arial" w:cs="Arial"/>
          <w:b/>
          <w:sz w:val="24"/>
        </w:rPr>
      </w:pPr>
      <w:r w:rsidRPr="001E1283">
        <w:rPr>
          <w:rFonts w:ascii="Arial" w:hAnsi="Arial" w:cs="Arial"/>
          <w:b/>
          <w:sz w:val="24"/>
        </w:rPr>
        <w:t>Was ist die Rechts-Antrag-Stelle?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Bei jedem Arbeits-Gericht gibt es eine Rechts-Antrag-Stelle.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Das ist ein Angebot für Menschen.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Die Menschen stellen dort verschiedene Anträge.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Die Rechts-Antrag-Stelle hilft dabei,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den Antrag richtig zu schreiben.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Die Rechts-Antrag-Stelle gibt keine Rechts-Beratung.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Das dürfen nur Rechts-Anwältinnen und Rechts-Anwälte.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Das dürfen auch Gewerkschaften und Arbeitgeber-Verbände.</w:t>
      </w:r>
    </w:p>
    <w:p w:rsidR="00707E4A" w:rsidRDefault="00707E4A" w:rsidP="00707E4A">
      <w:pPr>
        <w:spacing w:after="120"/>
        <w:rPr>
          <w:rFonts w:ascii="Arial" w:hAnsi="Arial" w:cs="Arial"/>
        </w:rPr>
      </w:pPr>
    </w:p>
    <w:p w:rsidR="001E1283" w:rsidRPr="001E1283" w:rsidRDefault="001E1283" w:rsidP="00707E4A">
      <w:pPr>
        <w:spacing w:after="120"/>
        <w:rPr>
          <w:rFonts w:ascii="Arial" w:hAnsi="Arial" w:cs="Arial"/>
          <w:b/>
          <w:sz w:val="24"/>
        </w:rPr>
      </w:pPr>
      <w:r w:rsidRPr="001E1283">
        <w:rPr>
          <w:rFonts w:ascii="Arial" w:hAnsi="Arial" w:cs="Arial"/>
          <w:b/>
          <w:sz w:val="24"/>
        </w:rPr>
        <w:t>Wichtige Unterlagen sind: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•</w:t>
      </w:r>
      <w:r w:rsidRPr="001E1283">
        <w:rPr>
          <w:rFonts w:ascii="Arial" w:hAnsi="Arial" w:cs="Arial"/>
        </w:rPr>
        <w:tab/>
        <w:t>Arbeits-Vertrag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•</w:t>
      </w:r>
      <w:r w:rsidRPr="001E1283">
        <w:rPr>
          <w:rFonts w:ascii="Arial" w:hAnsi="Arial" w:cs="Arial"/>
        </w:rPr>
        <w:tab/>
        <w:t>Lohn-Abrechnung oder Gehalts-Abrechnung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•</w:t>
      </w:r>
      <w:r w:rsidRPr="001E1283">
        <w:rPr>
          <w:rFonts w:ascii="Arial" w:hAnsi="Arial" w:cs="Arial"/>
        </w:rPr>
        <w:tab/>
        <w:t>Kündigungs-Schreiben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•</w:t>
      </w:r>
      <w:r w:rsidRPr="001E1283">
        <w:rPr>
          <w:rFonts w:ascii="Arial" w:hAnsi="Arial" w:cs="Arial"/>
        </w:rPr>
        <w:tab/>
        <w:t>Aufhebungs-Vertrag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•</w:t>
      </w:r>
      <w:r w:rsidRPr="001E1283">
        <w:rPr>
          <w:rFonts w:ascii="Arial" w:hAnsi="Arial" w:cs="Arial"/>
        </w:rPr>
        <w:tab/>
        <w:t>Überstunden-Aufstellung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•</w:t>
      </w:r>
      <w:r w:rsidRPr="001E1283">
        <w:rPr>
          <w:rFonts w:ascii="Arial" w:hAnsi="Arial" w:cs="Arial"/>
        </w:rPr>
        <w:tab/>
        <w:t>Krankengeld-Bescheid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Bringen Sie wichtige Unterlagen mit.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</w:p>
    <w:p w:rsidR="001E1283" w:rsidRPr="001E1283" w:rsidRDefault="001E1283" w:rsidP="00707E4A">
      <w:pPr>
        <w:spacing w:after="120"/>
        <w:rPr>
          <w:rFonts w:ascii="Arial" w:hAnsi="Arial" w:cs="Arial"/>
          <w:b/>
          <w:sz w:val="24"/>
        </w:rPr>
      </w:pPr>
      <w:r w:rsidRPr="001E1283">
        <w:rPr>
          <w:rFonts w:ascii="Arial" w:hAnsi="Arial" w:cs="Arial"/>
          <w:b/>
          <w:sz w:val="24"/>
        </w:rPr>
        <w:t>Wie finden Sie die Rechts-Antrag-Stellen?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Der Weg zu den Rechts-Antrag-Stellen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und die Öffnungszeiten sind auf der Internet-Seite zu finden.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Die Hilfe der Rechts-Antrag-Stelle kostet nichts.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Es gibt dort keine Dolmetscherinnen oder Dolmetscher.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</w:p>
    <w:p w:rsidR="001E1283" w:rsidRPr="001E1283" w:rsidRDefault="001E1283" w:rsidP="00707E4A">
      <w:pPr>
        <w:spacing w:after="120"/>
        <w:rPr>
          <w:rFonts w:ascii="Arial" w:hAnsi="Arial" w:cs="Arial"/>
          <w:b/>
          <w:sz w:val="24"/>
        </w:rPr>
      </w:pPr>
      <w:r w:rsidRPr="001E1283">
        <w:rPr>
          <w:rFonts w:ascii="Arial" w:hAnsi="Arial" w:cs="Arial"/>
          <w:b/>
          <w:sz w:val="24"/>
        </w:rPr>
        <w:lastRenderedPageBreak/>
        <w:t>Die Güte-Verhandlung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Sie haben eine Klage abgegeben.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Dann gibt es eine Güte-Verhandlung.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Die Güte-Verhandlung ist ein Gespräch vor Gericht.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Ein Richter redet mit Ihnen und der anderen Person über den Streit.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 xml:space="preserve">Alle zusammen </w:t>
      </w:r>
      <w:proofErr w:type="gramStart"/>
      <w:r w:rsidRPr="001E1283">
        <w:rPr>
          <w:rFonts w:ascii="Arial" w:hAnsi="Arial" w:cs="Arial"/>
        </w:rPr>
        <w:t>versuchen</w:t>
      </w:r>
      <w:proofErr w:type="gramEnd"/>
      <w:r w:rsidRPr="001E1283">
        <w:rPr>
          <w:rFonts w:ascii="Arial" w:hAnsi="Arial" w:cs="Arial"/>
        </w:rPr>
        <w:t xml:space="preserve"> eine Lösung für den Streit zu finden.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Alle sollen mit der Lösung zufrieden sein.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Dann ist der Streit vorbei.</w:t>
      </w:r>
    </w:p>
    <w:p w:rsidR="00707E4A" w:rsidRDefault="00707E4A" w:rsidP="00707E4A">
      <w:pPr>
        <w:spacing w:after="120"/>
        <w:rPr>
          <w:rFonts w:ascii="Arial" w:hAnsi="Arial" w:cs="Arial"/>
        </w:rPr>
      </w:pPr>
    </w:p>
    <w:p w:rsidR="001E1283" w:rsidRDefault="001E1283" w:rsidP="00707E4A">
      <w:pPr>
        <w:spacing w:after="120"/>
        <w:rPr>
          <w:rFonts w:ascii="Arial" w:hAnsi="Arial" w:cs="Arial"/>
          <w:b/>
          <w:sz w:val="24"/>
        </w:rPr>
      </w:pPr>
      <w:r w:rsidRPr="001E1283">
        <w:rPr>
          <w:rFonts w:ascii="Arial" w:hAnsi="Arial" w:cs="Arial"/>
          <w:b/>
          <w:sz w:val="24"/>
        </w:rPr>
        <w:t>Die mündliche Verhandlung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In der Güte-Verhandlung gibt es keine Lösung.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Dann gibt es eine mündliche Verhandlung.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Die mündliche Verhandlung ist ein Gespräch.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Das Gespräch haben Sie mit Richtern und mit Ihrem Arbeit-Geber.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In dem Gespräch erklären Sie den Richtern den Streit.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Und der Arbeit-Geber erklärt den Richtern den Streit.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Das schwere Wort ist: Tatsachen-Vortrag.</w:t>
      </w:r>
    </w:p>
    <w:p w:rsidR="00707E4A" w:rsidRDefault="00707E4A" w:rsidP="00707E4A">
      <w:pPr>
        <w:spacing w:after="120"/>
        <w:rPr>
          <w:rFonts w:ascii="Arial" w:hAnsi="Arial" w:cs="Arial"/>
        </w:rPr>
      </w:pPr>
    </w:p>
    <w:p w:rsidR="001E1283" w:rsidRPr="001E1283" w:rsidRDefault="001E1283" w:rsidP="00707E4A">
      <w:pPr>
        <w:spacing w:after="120"/>
        <w:rPr>
          <w:rFonts w:ascii="Arial" w:hAnsi="Arial" w:cs="Arial"/>
          <w:b/>
          <w:sz w:val="24"/>
        </w:rPr>
      </w:pPr>
      <w:r w:rsidRPr="001E1283">
        <w:rPr>
          <w:rFonts w:ascii="Arial" w:hAnsi="Arial" w:cs="Arial"/>
          <w:b/>
          <w:sz w:val="24"/>
        </w:rPr>
        <w:t>Die Beweis-Aufnahme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Sie und der Arbeitgeber haben Tatsachen vorgetragen.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Aber die Tatsachen passen nicht zusammen.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 xml:space="preserve">Dann prüfen die Richter die Tatsachen. 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Dafür können die Richter auch Beweise prüfen.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Das schwere Wort ist: Beweis-Aufnahme.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Die Richter prüfen alle Beweise.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Zum Beispiel was eine andere Person dazu sagt.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Am Ende der mündlichen Verhandlung ist der Streit zu Ende.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</w:p>
    <w:p w:rsidR="001E1283" w:rsidRPr="001E1283" w:rsidRDefault="001E1283" w:rsidP="00707E4A">
      <w:pPr>
        <w:spacing w:after="120"/>
        <w:rPr>
          <w:rFonts w:ascii="Arial" w:hAnsi="Arial" w:cs="Arial"/>
          <w:b/>
          <w:sz w:val="24"/>
        </w:rPr>
      </w:pPr>
      <w:r w:rsidRPr="001E1283">
        <w:rPr>
          <w:rFonts w:ascii="Arial" w:hAnsi="Arial" w:cs="Arial"/>
          <w:b/>
          <w:sz w:val="24"/>
        </w:rPr>
        <w:t>Der Vergleich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Sie und Ihr Arbeit-Geber finden eine Lösung.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Das schwere Wort ist: Vergleich.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</w:p>
    <w:p w:rsidR="001E1283" w:rsidRPr="001E1283" w:rsidRDefault="001E1283" w:rsidP="00707E4A">
      <w:pPr>
        <w:spacing w:after="120"/>
        <w:rPr>
          <w:rFonts w:ascii="Arial" w:hAnsi="Arial" w:cs="Arial"/>
          <w:b/>
          <w:sz w:val="24"/>
        </w:rPr>
      </w:pPr>
      <w:r w:rsidRPr="001E1283">
        <w:rPr>
          <w:rFonts w:ascii="Arial" w:hAnsi="Arial" w:cs="Arial"/>
          <w:b/>
          <w:sz w:val="24"/>
        </w:rPr>
        <w:t>Das Urteil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lastRenderedPageBreak/>
        <w:t>Die Richter sprechen am Ende vom Streit ein Urteil.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Das bedeutet: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Die Richter sprechen eine Entscheidung.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Die Richter entscheiden: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Sie haben Recht.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Oder Ihr Arbeit-Geber hat Recht.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Oder Sie haben teilweise Recht.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Und Ihr Arbeit-Geber hat teilweise Recht.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</w:p>
    <w:p w:rsidR="001E1283" w:rsidRPr="001E1283" w:rsidRDefault="001E1283" w:rsidP="00707E4A">
      <w:pPr>
        <w:spacing w:after="120"/>
        <w:rPr>
          <w:rFonts w:ascii="Arial" w:hAnsi="Arial" w:cs="Arial"/>
          <w:b/>
          <w:sz w:val="24"/>
        </w:rPr>
      </w:pPr>
      <w:r w:rsidRPr="001E1283">
        <w:rPr>
          <w:rFonts w:ascii="Arial" w:hAnsi="Arial" w:cs="Arial"/>
          <w:b/>
          <w:sz w:val="24"/>
        </w:rPr>
        <w:t>Berufung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 xml:space="preserve">Sie finden das Urteil nicht gerecht. 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Oder Ihr Arbeit-Geber findet das Urteil nicht gerecht.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Dann können Sie Berufung einlegen.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Oder der Arbeit-Geber kann Berufung einlegen.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Das bedeutet: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Sie gehen zum Landes-Arbeits-Gericht.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Oder Ihr Arbeit-Geber geht zum Landes-Arbeits-Gericht.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Das Gericht heißt dann: Berufungs-Gericht.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Das Berufungs-Gericht entscheidet den Streit noch einmal.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</w:p>
    <w:p w:rsidR="001E1283" w:rsidRPr="001E1283" w:rsidRDefault="001E1283" w:rsidP="00707E4A">
      <w:pPr>
        <w:spacing w:after="120"/>
        <w:rPr>
          <w:rFonts w:ascii="Arial" w:hAnsi="Arial" w:cs="Arial"/>
          <w:b/>
          <w:sz w:val="24"/>
        </w:rPr>
      </w:pPr>
      <w:r w:rsidRPr="001E1283">
        <w:rPr>
          <w:rFonts w:ascii="Arial" w:hAnsi="Arial" w:cs="Arial"/>
          <w:b/>
          <w:sz w:val="24"/>
        </w:rPr>
        <w:t>Revision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Es gibt noch ein anderes Gericht.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Das Gericht ist das Revisions-Gericht.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Das Revisions-Gericht prüft: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Hat das Berufungs-Gericht die Gesetze eingehalten?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Oder hat das Berufungs-Gericht die Gesetze nicht eingehalten?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</w:p>
    <w:p w:rsidR="001E1283" w:rsidRPr="001E1283" w:rsidRDefault="001E1283" w:rsidP="00707E4A">
      <w:pPr>
        <w:spacing w:after="120"/>
        <w:rPr>
          <w:rFonts w:ascii="Arial" w:hAnsi="Arial" w:cs="Arial"/>
          <w:b/>
          <w:sz w:val="24"/>
        </w:rPr>
      </w:pPr>
      <w:bookmarkStart w:id="0" w:name="_GoBack"/>
      <w:r w:rsidRPr="001E1283">
        <w:rPr>
          <w:rFonts w:ascii="Arial" w:hAnsi="Arial" w:cs="Arial"/>
          <w:b/>
          <w:sz w:val="24"/>
        </w:rPr>
        <w:t>Anwalts-Zwang</w:t>
      </w:r>
    </w:p>
    <w:bookmarkEnd w:id="0"/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 xml:space="preserve">Für Verfahren vor dem Arbeits-Gericht 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  <w:r w:rsidRPr="001E1283">
        <w:rPr>
          <w:rFonts w:ascii="Arial" w:hAnsi="Arial" w:cs="Arial"/>
        </w:rPr>
        <w:t>brauchen Sie keinen Rechtsanwalt.</w:t>
      </w:r>
    </w:p>
    <w:p w:rsidR="00707E4A" w:rsidRPr="001E1283" w:rsidRDefault="00707E4A" w:rsidP="00707E4A">
      <w:pPr>
        <w:spacing w:after="120"/>
        <w:rPr>
          <w:rFonts w:ascii="Arial" w:hAnsi="Arial" w:cs="Arial"/>
        </w:rPr>
      </w:pPr>
    </w:p>
    <w:p w:rsidR="00707E4A" w:rsidRPr="001E1283" w:rsidRDefault="00707E4A" w:rsidP="00707E4A">
      <w:pPr>
        <w:spacing w:after="120"/>
        <w:rPr>
          <w:rFonts w:ascii="Arial" w:hAnsi="Arial" w:cs="Arial"/>
        </w:rPr>
      </w:pPr>
    </w:p>
    <w:p w:rsidR="001E1283" w:rsidRPr="001E1283" w:rsidRDefault="001E1283">
      <w:pPr>
        <w:spacing w:after="120"/>
        <w:rPr>
          <w:rFonts w:ascii="Arial" w:hAnsi="Arial" w:cs="Arial"/>
        </w:rPr>
      </w:pPr>
    </w:p>
    <w:sectPr w:rsidR="001E1283" w:rsidRPr="001E12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4A"/>
    <w:rsid w:val="001E1283"/>
    <w:rsid w:val="00373E66"/>
    <w:rsid w:val="00707E4A"/>
    <w:rsid w:val="008A5E11"/>
    <w:rsid w:val="00CF7047"/>
    <w:rsid w:val="00DC0958"/>
    <w:rsid w:val="00F8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559DF7AB.dotm</Template>
  <TotalTime>0</TotalTime>
  <Pages>4</Pages>
  <Words>595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Bavendam</dc:creator>
  <cp:lastModifiedBy>Bavendam</cp:lastModifiedBy>
  <cp:revision>1</cp:revision>
  <dcterms:created xsi:type="dcterms:W3CDTF">2018-02-06T14:37:00Z</dcterms:created>
  <dcterms:modified xsi:type="dcterms:W3CDTF">2018-02-06T14:58:00Z</dcterms:modified>
</cp:coreProperties>
</file>